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0B" w:rsidRPr="00A738DB" w:rsidRDefault="00CA790B" w:rsidP="00CA7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8D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A790B" w:rsidRPr="00A738DB" w:rsidRDefault="00CA790B" w:rsidP="00CA7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8DB">
        <w:rPr>
          <w:rFonts w:ascii="Times New Roman" w:hAnsi="Times New Roman" w:cs="Times New Roman"/>
          <w:sz w:val="24"/>
          <w:szCs w:val="24"/>
        </w:rPr>
        <w:t>«Черноголовская средняя общеобразовательная школа</w:t>
      </w:r>
    </w:p>
    <w:p w:rsidR="00CA790B" w:rsidRPr="00A738DB" w:rsidRDefault="00CA790B" w:rsidP="00CA7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8DB">
        <w:rPr>
          <w:rFonts w:ascii="Times New Roman" w:hAnsi="Times New Roman" w:cs="Times New Roman"/>
          <w:sz w:val="24"/>
          <w:szCs w:val="24"/>
        </w:rPr>
        <w:t>имени Ф.И. Дубовицкого и И.М. Халатникова»</w:t>
      </w:r>
    </w:p>
    <w:p w:rsidR="00CA790B" w:rsidRPr="00A738DB" w:rsidRDefault="00CA790B" w:rsidP="00CA7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8DB">
        <w:rPr>
          <w:rFonts w:ascii="Times New Roman" w:hAnsi="Times New Roman" w:cs="Times New Roman"/>
          <w:sz w:val="24"/>
          <w:szCs w:val="24"/>
        </w:rPr>
        <w:t>город Черноголовка</w:t>
      </w:r>
    </w:p>
    <w:p w:rsidR="00CA790B" w:rsidRDefault="00CA790B" w:rsidP="00CA790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656" w:type="dxa"/>
        <w:jc w:val="center"/>
        <w:tblLook w:val="01E0"/>
      </w:tblPr>
      <w:tblGrid>
        <w:gridCol w:w="3617"/>
        <w:gridCol w:w="3495"/>
        <w:gridCol w:w="3544"/>
      </w:tblGrid>
      <w:tr w:rsidR="00CA790B" w:rsidTr="00175E47">
        <w:trPr>
          <w:jc w:val="center"/>
        </w:trPr>
        <w:tc>
          <w:tcPr>
            <w:tcW w:w="3617" w:type="dxa"/>
            <w:shd w:val="clear" w:color="auto" w:fill="auto"/>
          </w:tcPr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» августа 20     г</w:t>
            </w:r>
          </w:p>
        </w:tc>
        <w:tc>
          <w:tcPr>
            <w:tcW w:w="3495" w:type="dxa"/>
            <w:shd w:val="clear" w:color="auto" w:fill="auto"/>
          </w:tcPr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» августа 20   г.</w:t>
            </w:r>
          </w:p>
        </w:tc>
        <w:tc>
          <w:tcPr>
            <w:tcW w:w="3544" w:type="dxa"/>
            <w:shd w:val="clear" w:color="auto" w:fill="auto"/>
          </w:tcPr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</w:t>
            </w:r>
          </w:p>
          <w:p w:rsidR="00CA790B" w:rsidRDefault="00CA790B" w:rsidP="001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» августа 20   г</w:t>
            </w:r>
          </w:p>
        </w:tc>
      </w:tr>
    </w:tbl>
    <w:p w:rsidR="00CA790B" w:rsidRDefault="00CA790B" w:rsidP="00CA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90B" w:rsidRDefault="00CA790B" w:rsidP="00CA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90B" w:rsidRDefault="00CA790B" w:rsidP="00CA79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CA790B" w:rsidRDefault="00CA790B" w:rsidP="00CA79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внеурочной деятельности</w:t>
      </w:r>
    </w:p>
    <w:p w:rsidR="00CA790B" w:rsidRDefault="00CA790B" w:rsidP="00CA79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A790B">
        <w:rPr>
          <w:rFonts w:ascii="Times New Roman" w:hAnsi="Times New Roman" w:cs="Times New Roman"/>
          <w:sz w:val="24"/>
          <w:szCs w:val="24"/>
          <w:u w:val="single"/>
        </w:rPr>
        <w:t>Волейбол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790B" w:rsidRDefault="00CA790B" w:rsidP="00CA79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спортивно-оздоровительной направленности </w:t>
      </w:r>
    </w:p>
    <w:p w:rsidR="00CA790B" w:rsidRDefault="00CA790B" w:rsidP="00CA79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CA790B" w:rsidRDefault="00CA790B" w:rsidP="00CA79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2024/2025 учебный год</w:t>
      </w:r>
    </w:p>
    <w:p w:rsidR="00CA790B" w:rsidRDefault="00CA790B" w:rsidP="00CA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90B" w:rsidRDefault="00CA790B" w:rsidP="00CA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90B" w:rsidRDefault="00CA790B" w:rsidP="00CA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90B" w:rsidRDefault="00CA790B" w:rsidP="00CA790B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CA790B" w:rsidRDefault="00CA790B" w:rsidP="00CA790B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CA790B" w:rsidRDefault="00CA790B" w:rsidP="00CA790B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</w:t>
      </w:r>
    </w:p>
    <w:p w:rsidR="00CA790B" w:rsidRDefault="00CA790B" w:rsidP="00CA790B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  » августа 20   г</w:t>
      </w:r>
    </w:p>
    <w:p w:rsidR="00327E50" w:rsidRDefault="00327E50">
      <w:pPr>
        <w:rPr>
          <w:rFonts w:ascii="Times New Roman" w:hAnsi="Times New Roman" w:cs="Times New Roman"/>
          <w:sz w:val="24"/>
          <w:szCs w:val="24"/>
        </w:rPr>
      </w:pPr>
    </w:p>
    <w:p w:rsidR="00CA790B" w:rsidRDefault="00CA790B">
      <w:pPr>
        <w:rPr>
          <w:rFonts w:ascii="Times New Roman" w:hAnsi="Times New Roman" w:cs="Times New Roman"/>
          <w:b/>
          <w:sz w:val="24"/>
          <w:szCs w:val="24"/>
        </w:rPr>
      </w:pPr>
      <w:r w:rsidRPr="00CA790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модуля «Волейбол»</w:t>
      </w:r>
    </w:p>
    <w:p w:rsidR="00CA790B" w:rsidRDefault="00CA790B" w:rsidP="00CA790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</w:t>
      </w:r>
      <w:r w:rsidRPr="00CA790B">
        <w:rPr>
          <w:rFonts w:ascii="Times New Roman" w:hAnsi="Times New Roman" w:cs="Times New Roman"/>
          <w:sz w:val="24"/>
          <w:szCs w:val="24"/>
        </w:rPr>
        <w:t xml:space="preserve"> является эффективным средством физического воспитания,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</w:t>
      </w:r>
      <w:r w:rsidRPr="00222DDA">
        <w:rPr>
          <w:rFonts w:ascii="Times New Roman" w:hAnsi="Times New Roman" w:cs="Times New Roman"/>
          <w:sz w:val="24"/>
          <w:szCs w:val="24"/>
        </w:rPr>
        <w:t xml:space="preserve"> позволяет обучающимся понимать принципы взаимовыручки, проявлять волю, терпение и развивать чувство ответственности. В процессе игры формируется командный дух, познаются основы взаимодействия друг с другом. 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222DDA">
        <w:rPr>
          <w:rFonts w:ascii="Times New Roman" w:hAnsi="Times New Roman" w:cs="Times New Roman"/>
          <w:sz w:val="24"/>
          <w:szCs w:val="24"/>
        </w:rPr>
        <w:t xml:space="preserve"> – командная игра, в которой каждому члену команды надо уметь выстраивать отношения с другими игроками. Психологический климат в команде играет определяющую роль и оказывает серьезное влияние на результат. 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222DDA">
        <w:rPr>
          <w:rFonts w:ascii="Times New Roman" w:hAnsi="Times New Roman" w:cs="Times New Roman"/>
          <w:sz w:val="24"/>
          <w:szCs w:val="24"/>
        </w:rPr>
        <w:t xml:space="preserve"> дает возможность выработать коммуникативные навыки, развить чувство сплочённости и желание находить общий язык с партнером, а также решать конфликтные ситуации.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 xml:space="preserve">Систематические занятия </w:t>
      </w:r>
      <w:r>
        <w:rPr>
          <w:rFonts w:ascii="Times New Roman" w:hAnsi="Times New Roman" w:cs="Times New Roman"/>
          <w:sz w:val="24"/>
          <w:szCs w:val="24"/>
        </w:rPr>
        <w:t>волейболом</w:t>
      </w:r>
      <w:r w:rsidRPr="00222DDA">
        <w:rPr>
          <w:rFonts w:ascii="Times New Roman" w:hAnsi="Times New Roman" w:cs="Times New Roman"/>
          <w:sz w:val="24"/>
          <w:szCs w:val="24"/>
        </w:rPr>
        <w:t xml:space="preserve"> оказывают на организм обучающихся всестороннее влияние: повышают общий объем двигательной активности, совершенствуют функциональную деятельность организма, обеспечивая правильное физическое развитие.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«Волейбол</w:t>
      </w:r>
      <w:r w:rsidRPr="00222DDA">
        <w:rPr>
          <w:rFonts w:ascii="Times New Roman" w:hAnsi="Times New Roman" w:cs="Times New Roman"/>
          <w:sz w:val="24"/>
          <w:szCs w:val="24"/>
        </w:rPr>
        <w:t>» рассматривается как средство физической подготовки, освоения технической и тактической стороны игры как для мальчиков, так и для девочек, повышает умственную работоспособность, снижает заболеваемость и утомление у обучающихся, возникающее в ходе учебных занятий.</w:t>
      </w:r>
    </w:p>
    <w:p w:rsidR="00CE728A" w:rsidRDefault="00CE728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728A">
        <w:rPr>
          <w:rFonts w:ascii="Times New Roman" w:hAnsi="Times New Roman" w:cs="Times New Roman"/>
          <w:b/>
          <w:sz w:val="24"/>
          <w:szCs w:val="24"/>
        </w:rPr>
        <w:t>Актуальность реализации программы.</w:t>
      </w:r>
      <w:r>
        <w:rPr>
          <w:rFonts w:ascii="Times New Roman" w:hAnsi="Times New Roman" w:cs="Times New Roman"/>
          <w:sz w:val="24"/>
          <w:szCs w:val="24"/>
        </w:rPr>
        <w:t xml:space="preserve"> В программе представлены доступные для обучающихся упражнения, способствующие овладению элементами техники и тактики игры в волейбол. Программа актуальна, так как обучающиеся МБОУ «Черноголовская СОШ» заинтересованы в углубленном изучении </w:t>
      </w:r>
      <w:r w:rsidR="009E33DB">
        <w:rPr>
          <w:rFonts w:ascii="Times New Roman" w:hAnsi="Times New Roman" w:cs="Times New Roman"/>
          <w:sz w:val="24"/>
          <w:szCs w:val="24"/>
        </w:rPr>
        <w:t>элементов волейбола</w:t>
      </w:r>
      <w:r>
        <w:rPr>
          <w:rFonts w:ascii="Times New Roman" w:hAnsi="Times New Roman" w:cs="Times New Roman"/>
          <w:sz w:val="24"/>
          <w:szCs w:val="24"/>
        </w:rPr>
        <w:t xml:space="preserve">, проявляют интерес </w:t>
      </w:r>
      <w:r w:rsidR="009E33DB">
        <w:rPr>
          <w:rFonts w:ascii="Times New Roman" w:hAnsi="Times New Roman" w:cs="Times New Roman"/>
          <w:sz w:val="24"/>
          <w:szCs w:val="24"/>
        </w:rPr>
        <w:t>к правилам игры, а так же участвуют в школьных, муниципальных и региональных соревнованиях по волейболу.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i/>
          <w:sz w:val="24"/>
          <w:szCs w:val="24"/>
        </w:rPr>
        <w:t>Целями</w:t>
      </w:r>
      <w:r w:rsidRPr="00222DDA">
        <w:rPr>
          <w:rFonts w:ascii="Times New Roman" w:hAnsi="Times New Roman" w:cs="Times New Roman"/>
          <w:sz w:val="24"/>
          <w:szCs w:val="24"/>
        </w:rPr>
        <w:t xml:space="preserve"> изучения модуля «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222DDA">
        <w:rPr>
          <w:rFonts w:ascii="Times New Roman" w:hAnsi="Times New Roman" w:cs="Times New Roman"/>
          <w:sz w:val="24"/>
          <w:szCs w:val="24"/>
        </w:rPr>
        <w:t xml:space="preserve">» являются: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</w:t>
      </w:r>
      <w:r w:rsidRPr="00222DDA">
        <w:rPr>
          <w:rFonts w:ascii="Times New Roman" w:hAnsi="Times New Roman" w:cs="Times New Roman"/>
          <w:sz w:val="24"/>
          <w:szCs w:val="24"/>
        </w:rPr>
        <w:lastRenderedPageBreak/>
        <w:t>жизни через занятия физической культурой и спортом с использованием средств вида спорта «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222DDA">
        <w:rPr>
          <w:rFonts w:ascii="Times New Roman" w:hAnsi="Times New Roman" w:cs="Times New Roman"/>
          <w:sz w:val="24"/>
          <w:szCs w:val="24"/>
        </w:rPr>
        <w:t>».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i/>
          <w:sz w:val="24"/>
          <w:szCs w:val="24"/>
        </w:rPr>
        <w:t>Задачами изучения модуля «</w:t>
      </w:r>
      <w:r>
        <w:rPr>
          <w:rFonts w:ascii="Times New Roman" w:hAnsi="Times New Roman" w:cs="Times New Roman"/>
          <w:i/>
          <w:sz w:val="24"/>
          <w:szCs w:val="24"/>
        </w:rPr>
        <w:t>Волейбол</w:t>
      </w:r>
      <w:r w:rsidRPr="00222DDA">
        <w:rPr>
          <w:rFonts w:ascii="Times New Roman" w:hAnsi="Times New Roman" w:cs="Times New Roman"/>
          <w:i/>
          <w:sz w:val="24"/>
          <w:szCs w:val="24"/>
        </w:rPr>
        <w:t>» являются:</w:t>
      </w:r>
      <w:r w:rsidRPr="00222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 xml:space="preserve">всестороннее гармоничное развитие детей, увеличение объёма их двигательной активности; 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>формирование общих представлений о виде спорта «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222DDA">
        <w:rPr>
          <w:rFonts w:ascii="Times New Roman" w:hAnsi="Times New Roman" w:cs="Times New Roman"/>
          <w:sz w:val="24"/>
          <w:szCs w:val="24"/>
        </w:rPr>
        <w:t xml:space="preserve">», его возможностях и значении в процессе укрепления здоровья, физическом развитии и физической подготовке обучающихся; 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 xml:space="preserve">развитие основных физических качеств и повышение функциональных возможностей организма обучающихся, укрепление их физического, нравственного, психологического и социального здоровья, обеспечение культуры безопасного поведения средствами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222D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 xml:space="preserve">ознакомление и обучение физическим упражнениям общеразвивающей и корригирующей направленности посредством освоения технических действий в </w:t>
      </w:r>
      <w:r>
        <w:rPr>
          <w:rFonts w:ascii="Times New Roman" w:hAnsi="Times New Roman" w:cs="Times New Roman"/>
          <w:sz w:val="24"/>
          <w:szCs w:val="24"/>
        </w:rPr>
        <w:t>волейболе</w:t>
      </w:r>
      <w:r w:rsidRPr="00222DDA">
        <w:rPr>
          <w:rFonts w:ascii="Times New Roman" w:hAnsi="Times New Roman" w:cs="Times New Roman"/>
          <w:sz w:val="24"/>
          <w:szCs w:val="24"/>
        </w:rPr>
        <w:t>;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 xml:space="preserve"> ознакомление и освоение знаний об истории и развитии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222DDA">
        <w:rPr>
          <w:rFonts w:ascii="Times New Roman" w:hAnsi="Times New Roman" w:cs="Times New Roman"/>
          <w:sz w:val="24"/>
          <w:szCs w:val="24"/>
        </w:rPr>
        <w:t xml:space="preserve">, основных понятиях и современных представлениях о </w:t>
      </w:r>
      <w:r>
        <w:rPr>
          <w:rFonts w:ascii="Times New Roman" w:hAnsi="Times New Roman" w:cs="Times New Roman"/>
          <w:sz w:val="24"/>
          <w:szCs w:val="24"/>
        </w:rPr>
        <w:t>волейболе</w:t>
      </w:r>
      <w:r w:rsidRPr="00222DDA">
        <w:rPr>
          <w:rFonts w:ascii="Times New Roman" w:hAnsi="Times New Roman" w:cs="Times New Roman"/>
          <w:sz w:val="24"/>
          <w:szCs w:val="24"/>
        </w:rPr>
        <w:t>, его возможностях и значениях в процессе развития и укрепления здоровья, ф</w:t>
      </w:r>
      <w:r>
        <w:rPr>
          <w:rFonts w:ascii="Times New Roman" w:hAnsi="Times New Roman" w:cs="Times New Roman"/>
          <w:sz w:val="24"/>
          <w:szCs w:val="24"/>
        </w:rPr>
        <w:t>изическом развитии обучающихся;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>ознакомление и обучение двигательным умениям и на</w:t>
      </w:r>
      <w:r>
        <w:rPr>
          <w:rFonts w:ascii="Times New Roman" w:hAnsi="Times New Roman" w:cs="Times New Roman"/>
          <w:sz w:val="24"/>
          <w:szCs w:val="24"/>
        </w:rPr>
        <w:t>выкам, техническим действиям в волейболе</w:t>
      </w:r>
      <w:r w:rsidRPr="00222DDA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деятельности,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2DDA">
        <w:rPr>
          <w:rFonts w:ascii="Times New Roman" w:hAnsi="Times New Roman" w:cs="Times New Roman"/>
          <w:sz w:val="24"/>
          <w:szCs w:val="24"/>
        </w:rPr>
        <w:t xml:space="preserve">оздоровительной деятельности и при организации самостоятельных занятий по </w:t>
      </w:r>
      <w:r>
        <w:rPr>
          <w:rFonts w:ascii="Times New Roman" w:hAnsi="Times New Roman" w:cs="Times New Roman"/>
          <w:sz w:val="24"/>
          <w:szCs w:val="24"/>
        </w:rPr>
        <w:t>волейболу</w:t>
      </w:r>
      <w:r w:rsidRPr="00222D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 xml:space="preserve">воспитание социально значимых качеств личности, норм коллективного взаимодействия и сотрудничества в игровой деятельности средствами </w:t>
      </w:r>
      <w:r>
        <w:rPr>
          <w:rFonts w:ascii="Times New Roman" w:hAnsi="Times New Roman" w:cs="Times New Roman"/>
          <w:sz w:val="24"/>
          <w:szCs w:val="24"/>
        </w:rPr>
        <w:t>волейбола;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 xml:space="preserve">удовлетворение индивидуальных потребностей обучающихся в занятиях физической культурой и спортом средствами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222D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222DDA">
        <w:rPr>
          <w:rFonts w:ascii="Times New Roman" w:hAnsi="Times New Roman" w:cs="Times New Roman"/>
          <w:sz w:val="24"/>
          <w:szCs w:val="24"/>
        </w:rPr>
        <w:t xml:space="preserve"> среди подрастающего поколения, привлечение обучающихся, проявляющих повышенный интерес и способность к занятиям </w:t>
      </w:r>
      <w:r>
        <w:rPr>
          <w:rFonts w:ascii="Times New Roman" w:hAnsi="Times New Roman" w:cs="Times New Roman"/>
          <w:sz w:val="24"/>
          <w:szCs w:val="24"/>
        </w:rPr>
        <w:t>волейболом</w:t>
      </w:r>
      <w:r w:rsidRPr="00222DDA">
        <w:rPr>
          <w:rFonts w:ascii="Times New Roman" w:hAnsi="Times New Roman" w:cs="Times New Roman"/>
          <w:sz w:val="24"/>
          <w:szCs w:val="24"/>
        </w:rPr>
        <w:t xml:space="preserve">, в школьные спортивные клубы, </w:t>
      </w:r>
      <w:r w:rsidR="00577A1A">
        <w:rPr>
          <w:rFonts w:ascii="Times New Roman" w:hAnsi="Times New Roman" w:cs="Times New Roman"/>
          <w:sz w:val="24"/>
          <w:szCs w:val="24"/>
        </w:rPr>
        <w:t>волейбольные</w:t>
      </w:r>
      <w:r w:rsidRPr="00222DDA">
        <w:rPr>
          <w:rFonts w:ascii="Times New Roman" w:hAnsi="Times New Roman" w:cs="Times New Roman"/>
          <w:sz w:val="24"/>
          <w:szCs w:val="24"/>
        </w:rPr>
        <w:t xml:space="preserve"> секц</w:t>
      </w:r>
      <w:r>
        <w:rPr>
          <w:rFonts w:ascii="Times New Roman" w:hAnsi="Times New Roman" w:cs="Times New Roman"/>
          <w:sz w:val="24"/>
          <w:szCs w:val="24"/>
        </w:rPr>
        <w:t>ии и к участию в соревнованиях;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>выявление, развитие и поддержка одарённых детей в области спорта.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i/>
          <w:sz w:val="24"/>
          <w:szCs w:val="24"/>
        </w:rPr>
        <w:lastRenderedPageBreak/>
        <w:t>Место и роль модуля «</w:t>
      </w:r>
      <w:r>
        <w:rPr>
          <w:rFonts w:ascii="Times New Roman" w:hAnsi="Times New Roman" w:cs="Times New Roman"/>
          <w:i/>
          <w:sz w:val="24"/>
          <w:szCs w:val="24"/>
        </w:rPr>
        <w:t>Волейбол</w:t>
      </w:r>
      <w:r w:rsidRPr="00222DDA">
        <w:rPr>
          <w:rFonts w:ascii="Times New Roman" w:hAnsi="Times New Roman" w:cs="Times New Roman"/>
          <w:i/>
          <w:sz w:val="24"/>
          <w:szCs w:val="24"/>
        </w:rPr>
        <w:t>».</w:t>
      </w:r>
      <w:r w:rsidRPr="00222DDA">
        <w:rPr>
          <w:rFonts w:ascii="Times New Roman" w:hAnsi="Times New Roman" w:cs="Times New Roman"/>
          <w:sz w:val="24"/>
          <w:szCs w:val="24"/>
        </w:rPr>
        <w:t xml:space="preserve"> Модуль «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222DDA">
        <w:rPr>
          <w:rFonts w:ascii="Times New Roman" w:hAnsi="Times New Roman" w:cs="Times New Roman"/>
          <w:sz w:val="24"/>
          <w:szCs w:val="24"/>
        </w:rPr>
        <w:t xml:space="preserve">» доступен для освоения всем обучающимся, независимо от уровня их физического развития и гендерных особенностей, и расширяет спектр физкультурно-спортивных направлений в общеобразовательных организациях. Расширяет и дополняет компетенции обучающихся, полученные в результате обучения и формирования новых двигательных действий средствами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222DDA">
        <w:rPr>
          <w:rFonts w:ascii="Times New Roman" w:hAnsi="Times New Roman" w:cs="Times New Roman"/>
          <w:sz w:val="24"/>
          <w:szCs w:val="24"/>
        </w:rPr>
        <w:t>, их использования в прикладных целях для увеличения объема двигательной активности и оздоровления в повседневной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DDA" w:rsidRDefault="00222DDA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 xml:space="preserve">Интеграция модуля по </w:t>
      </w:r>
      <w:r>
        <w:rPr>
          <w:rFonts w:ascii="Times New Roman" w:hAnsi="Times New Roman" w:cs="Times New Roman"/>
          <w:sz w:val="24"/>
          <w:szCs w:val="24"/>
        </w:rPr>
        <w:t>волейболу</w:t>
      </w:r>
      <w:r w:rsidRPr="00222DDA">
        <w:rPr>
          <w:rFonts w:ascii="Times New Roman" w:hAnsi="Times New Roman" w:cs="Times New Roman"/>
          <w:sz w:val="24"/>
          <w:szCs w:val="24"/>
        </w:rPr>
        <w:t xml:space="preserve"> поможет обучающимся в освоении содержательных компонентов и модулей по легкой атлетике, подвижным и спортивным играм, гимнастике, а также в освоении программ в рамках внеурочной деятельности, дополнительного образования, деятельности школьных спортивных клубов, подготовке обучающихся к выполнению норм Всероссийского физкультурно-спортивного комплекса «Готов к труду и обороне» (ГТО) и участию в спортивных мероприятиях.</w:t>
      </w:r>
    </w:p>
    <w:p w:rsidR="00222DDA" w:rsidRDefault="00222DDA" w:rsidP="002B425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2DDA">
        <w:rPr>
          <w:rFonts w:ascii="Times New Roman" w:hAnsi="Times New Roman" w:cs="Times New Roman"/>
          <w:sz w:val="24"/>
          <w:szCs w:val="24"/>
        </w:rPr>
        <w:t>Модуль «</w:t>
      </w:r>
      <w:r w:rsidR="002B4259">
        <w:rPr>
          <w:rFonts w:ascii="Times New Roman" w:hAnsi="Times New Roman" w:cs="Times New Roman"/>
          <w:sz w:val="24"/>
          <w:szCs w:val="24"/>
        </w:rPr>
        <w:t>Волейбол</w:t>
      </w:r>
      <w:r w:rsidRPr="00222DDA">
        <w:rPr>
          <w:rFonts w:ascii="Times New Roman" w:hAnsi="Times New Roman" w:cs="Times New Roman"/>
          <w:sz w:val="24"/>
          <w:szCs w:val="24"/>
        </w:rPr>
        <w:t>»</w:t>
      </w:r>
      <w:r w:rsidR="002B4259">
        <w:rPr>
          <w:rFonts w:ascii="Times New Roman" w:hAnsi="Times New Roman" w:cs="Times New Roman"/>
          <w:sz w:val="24"/>
          <w:szCs w:val="24"/>
        </w:rPr>
        <w:t xml:space="preserve"> в представленной рабочей программе внеурочной деятельности спортивно-оздоровительной направленности </w:t>
      </w:r>
      <w:r w:rsidRPr="00222DDA">
        <w:rPr>
          <w:rFonts w:ascii="Times New Roman" w:hAnsi="Times New Roman" w:cs="Times New Roman"/>
          <w:sz w:val="24"/>
          <w:szCs w:val="24"/>
        </w:rPr>
        <w:t xml:space="preserve"> может быть реализован</w:t>
      </w:r>
      <w:r w:rsidR="002B4259">
        <w:rPr>
          <w:rFonts w:ascii="Times New Roman" w:hAnsi="Times New Roman" w:cs="Times New Roman"/>
          <w:sz w:val="24"/>
          <w:szCs w:val="24"/>
        </w:rPr>
        <w:t xml:space="preserve"> </w:t>
      </w:r>
      <w:r w:rsidRPr="00222DDA">
        <w:rPr>
          <w:rFonts w:ascii="Times New Roman" w:hAnsi="Times New Roman" w:cs="Times New Roman"/>
          <w:sz w:val="24"/>
          <w:szCs w:val="24"/>
        </w:rPr>
        <w:t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 (рекомендуемый объём в 5, 6, 7, 8, 9-х классах – по 34 часа).</w:t>
      </w:r>
    </w:p>
    <w:p w:rsidR="00222DDA" w:rsidRDefault="003D26D3" w:rsidP="00222DD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26D3">
        <w:rPr>
          <w:rFonts w:ascii="Times New Roman" w:hAnsi="Times New Roman" w:cs="Times New Roman"/>
          <w:b/>
          <w:sz w:val="24"/>
          <w:szCs w:val="24"/>
        </w:rPr>
        <w:t xml:space="preserve">Содержание модуля по </w:t>
      </w:r>
      <w:r>
        <w:rPr>
          <w:rFonts w:ascii="Times New Roman" w:hAnsi="Times New Roman" w:cs="Times New Roman"/>
          <w:b/>
          <w:sz w:val="24"/>
          <w:szCs w:val="24"/>
        </w:rPr>
        <w:t>волейболу</w:t>
      </w:r>
    </w:p>
    <w:p w:rsidR="003D26D3" w:rsidRDefault="003D26D3" w:rsidP="00222DD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Знания о волейболе </w:t>
      </w:r>
    </w:p>
    <w:p w:rsidR="003D26D3" w:rsidRDefault="003D26D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игры в волейбол. Размеры площадки, инвентарь и оборудование для занятий волейболом. Судейство соревнований по волейболу.</w:t>
      </w:r>
    </w:p>
    <w:p w:rsidR="003D26D3" w:rsidRDefault="003D26D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по волейболу, фестивали и проекты, проводимые для общеобразовательных организаций и обучающихся. </w:t>
      </w:r>
    </w:p>
    <w:p w:rsidR="003D26D3" w:rsidRDefault="003D26D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ухода за инвентарем, спортивным оборудованием.</w:t>
      </w:r>
    </w:p>
    <w:p w:rsidR="003D26D3" w:rsidRDefault="003D26D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безопасного поведения на занятиях волейболом.</w:t>
      </w:r>
    </w:p>
    <w:p w:rsidR="003D26D3" w:rsidRDefault="003D26D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травмы волейболистов, методы и меры предупреждения травматизма во время занятий.</w:t>
      </w:r>
    </w:p>
    <w:p w:rsidR="003D26D3" w:rsidRDefault="003D26D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занятий волейболом на укрепление здоровья, развитие физических качеств и физической подготовленности организма.</w:t>
      </w:r>
    </w:p>
    <w:p w:rsidR="003D26D3" w:rsidRDefault="003D26D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6D3">
        <w:rPr>
          <w:rFonts w:ascii="Times New Roman" w:hAnsi="Times New Roman" w:cs="Times New Roman"/>
          <w:sz w:val="24"/>
          <w:szCs w:val="24"/>
        </w:rPr>
        <w:lastRenderedPageBreak/>
        <w:t xml:space="preserve">Влияние занятий </w:t>
      </w:r>
      <w:r>
        <w:rPr>
          <w:rFonts w:ascii="Times New Roman" w:hAnsi="Times New Roman" w:cs="Times New Roman"/>
          <w:sz w:val="24"/>
          <w:szCs w:val="24"/>
        </w:rPr>
        <w:t>волейболом</w:t>
      </w:r>
      <w:r w:rsidRPr="003D26D3">
        <w:rPr>
          <w:rFonts w:ascii="Times New Roman" w:hAnsi="Times New Roman" w:cs="Times New Roman"/>
          <w:sz w:val="24"/>
          <w:szCs w:val="24"/>
        </w:rPr>
        <w:t xml:space="preserve"> на формирование положительных качеств личности человека.</w:t>
      </w:r>
    </w:p>
    <w:p w:rsidR="003D26D3" w:rsidRDefault="003D26D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6D3">
        <w:rPr>
          <w:rFonts w:ascii="Times New Roman" w:hAnsi="Times New Roman" w:cs="Times New Roman"/>
          <w:sz w:val="24"/>
          <w:szCs w:val="24"/>
        </w:rPr>
        <w:t xml:space="preserve">Стратегии, системы, тактика и стили игры 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3D26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6D3" w:rsidRDefault="003D26D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6D3">
        <w:rPr>
          <w:rFonts w:ascii="Times New Roman" w:hAnsi="Times New Roman" w:cs="Times New Roman"/>
          <w:sz w:val="24"/>
          <w:szCs w:val="24"/>
        </w:rPr>
        <w:t>Способы самостоятельной деятельности.</w:t>
      </w:r>
    </w:p>
    <w:p w:rsidR="003D26D3" w:rsidRDefault="003D26D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6D3">
        <w:rPr>
          <w:rFonts w:ascii="Times New Roman" w:hAnsi="Times New Roman" w:cs="Times New Roman"/>
          <w:sz w:val="24"/>
          <w:szCs w:val="24"/>
        </w:rPr>
        <w:t xml:space="preserve">Подвижные игры и эстафеты с элементами </w:t>
      </w:r>
      <w:r w:rsidR="0029463D">
        <w:rPr>
          <w:rFonts w:ascii="Times New Roman" w:hAnsi="Times New Roman" w:cs="Times New Roman"/>
          <w:sz w:val="24"/>
          <w:szCs w:val="24"/>
        </w:rPr>
        <w:t>волейбола</w:t>
      </w:r>
      <w:r w:rsidRPr="003D26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63D" w:rsidRDefault="003D26D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6D3">
        <w:rPr>
          <w:rFonts w:ascii="Times New Roman" w:hAnsi="Times New Roman" w:cs="Times New Roman"/>
          <w:sz w:val="24"/>
          <w:szCs w:val="24"/>
        </w:rPr>
        <w:t>Контроль за физической нагрузкой, физическим ра</w:t>
      </w:r>
      <w:r w:rsidR="0029463D">
        <w:rPr>
          <w:rFonts w:ascii="Times New Roman" w:hAnsi="Times New Roman" w:cs="Times New Roman"/>
          <w:sz w:val="24"/>
          <w:szCs w:val="24"/>
        </w:rPr>
        <w:t>звития и состоянием здоровья.</w:t>
      </w:r>
    </w:p>
    <w:p w:rsidR="003D26D3" w:rsidRDefault="003D26D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6D3">
        <w:rPr>
          <w:rFonts w:ascii="Times New Roman" w:hAnsi="Times New Roman" w:cs="Times New Roman"/>
          <w:sz w:val="24"/>
          <w:szCs w:val="24"/>
        </w:rPr>
        <w:t xml:space="preserve">Тестирование уровня физической и технической подготовленности в </w:t>
      </w:r>
      <w:r w:rsidR="0029463D">
        <w:rPr>
          <w:rFonts w:ascii="Times New Roman" w:hAnsi="Times New Roman" w:cs="Times New Roman"/>
          <w:sz w:val="24"/>
          <w:szCs w:val="24"/>
        </w:rPr>
        <w:t>волейболе</w:t>
      </w:r>
      <w:r w:rsidRPr="003D26D3">
        <w:rPr>
          <w:rFonts w:ascii="Times New Roman" w:hAnsi="Times New Roman" w:cs="Times New Roman"/>
          <w:sz w:val="24"/>
          <w:szCs w:val="24"/>
        </w:rPr>
        <w:t>.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>Физическое совершенствование.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 xml:space="preserve">Подвижные игры и эстафеты специальной направленности с элементами и техническими приемами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29463D">
        <w:rPr>
          <w:rFonts w:ascii="Times New Roman" w:hAnsi="Times New Roman" w:cs="Times New Roman"/>
          <w:sz w:val="24"/>
          <w:szCs w:val="24"/>
        </w:rPr>
        <w:t>.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463D">
        <w:rPr>
          <w:rFonts w:ascii="Times New Roman" w:hAnsi="Times New Roman" w:cs="Times New Roman"/>
          <w:b/>
          <w:sz w:val="24"/>
          <w:szCs w:val="24"/>
        </w:rPr>
        <w:t>Индивидуальные технические действия с мячом и без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>Овладение техникой передвижения и стоек. Стойка игрока (исходные положения).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>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>Овладение техникой приема и передач мяча сверху двумя руками.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>Прием и передача мяча снизу, прием и передача мяча двумя руками сверху (на месте и в движении приставными шагами).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>Передача двумя руками сверху на месте.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>Передача двумя руками сверху на месте и после передачи вперед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>Прием мяча снизу двумя руками над собой.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>Прием мяча снизу двумя руками над собой и через сетку.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>Технические действия при подаче.</w:t>
      </w:r>
    </w:p>
    <w:p w:rsid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>Овладение техникой подачи: нижняя прямая подача; через сетку; подача в стенку, через сетку с расстояния 3-6 м; подача через сетку из-за лицевой линии; подача нижняя боковая</w:t>
      </w:r>
      <w:r w:rsidR="00CE728A">
        <w:rPr>
          <w:rFonts w:ascii="Times New Roman" w:hAnsi="Times New Roman" w:cs="Times New Roman"/>
          <w:sz w:val="24"/>
          <w:szCs w:val="24"/>
        </w:rPr>
        <w:t>, верхняя прямая</w:t>
      </w:r>
      <w:r w:rsidRPr="0029463D">
        <w:rPr>
          <w:rFonts w:ascii="Times New Roman" w:hAnsi="Times New Roman" w:cs="Times New Roman"/>
          <w:sz w:val="24"/>
          <w:szCs w:val="24"/>
        </w:rPr>
        <w:t>.</w:t>
      </w:r>
    </w:p>
    <w:p w:rsidR="00D73CE7" w:rsidRDefault="00D73CE7" w:rsidP="00222DD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Тактические действия</w:t>
      </w:r>
    </w:p>
    <w:p w:rsid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 xml:space="preserve">Индивидуальные тактические действия в нападении, защите. </w:t>
      </w:r>
    </w:p>
    <w:p w:rsid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 xml:space="preserve">Групповые тактические действия в нападении, защите. 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>Командные тактические действия в нападении, защите</w:t>
      </w:r>
    </w:p>
    <w:p w:rsid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 xml:space="preserve">Игровые комбинации и упражнения в парах, тройках, группах, тактические действия (в процессе учебной игры и (или) соревновательной деятельности). Игра в 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29463D">
        <w:rPr>
          <w:rFonts w:ascii="Times New Roman" w:hAnsi="Times New Roman" w:cs="Times New Roman"/>
          <w:sz w:val="24"/>
          <w:szCs w:val="24"/>
        </w:rPr>
        <w:t xml:space="preserve"> по упрощенным правилам.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Судейская практика</w:t>
      </w:r>
    </w:p>
    <w:p w:rsid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жесты судей.</w:t>
      </w:r>
    </w:p>
    <w:p w:rsid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Судейство учебных игр волейбол.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463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9463D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 xml:space="preserve">Содержание модуля по </w:t>
      </w:r>
      <w:r>
        <w:rPr>
          <w:rFonts w:ascii="Times New Roman" w:hAnsi="Times New Roman" w:cs="Times New Roman"/>
          <w:sz w:val="24"/>
          <w:szCs w:val="24"/>
        </w:rPr>
        <w:t>волейболу</w:t>
      </w:r>
      <w:r w:rsidRPr="0029463D">
        <w:rPr>
          <w:rFonts w:ascii="Times New Roman" w:hAnsi="Times New Roman" w:cs="Times New Roman"/>
          <w:sz w:val="24"/>
          <w:szCs w:val="24"/>
        </w:rPr>
        <w:t xml:space="preserve"> направлено на достижение обучающимися личностных, метапредметных и предметных результатов обучения.</w:t>
      </w:r>
    </w:p>
    <w:p w:rsidR="003D26D3" w:rsidRP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463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9463D" w:rsidRDefault="0029463D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463D">
        <w:rPr>
          <w:rFonts w:ascii="Times New Roman" w:hAnsi="Times New Roman" w:cs="Times New Roman"/>
          <w:sz w:val="24"/>
          <w:szCs w:val="24"/>
        </w:rPr>
        <w:t xml:space="preserve">При изучении модуля по </w:t>
      </w:r>
      <w:r w:rsidR="002552E3">
        <w:rPr>
          <w:rFonts w:ascii="Times New Roman" w:hAnsi="Times New Roman" w:cs="Times New Roman"/>
          <w:sz w:val="24"/>
          <w:szCs w:val="24"/>
        </w:rPr>
        <w:t>воле</w:t>
      </w:r>
      <w:r>
        <w:rPr>
          <w:rFonts w:ascii="Times New Roman" w:hAnsi="Times New Roman" w:cs="Times New Roman"/>
          <w:sz w:val="24"/>
          <w:szCs w:val="24"/>
        </w:rPr>
        <w:t>йболу</w:t>
      </w:r>
      <w:r w:rsidRPr="0029463D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у обучающихся будут сформированы следующие личностные результаты: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воспитание патриотизма, уважения к Отечеству через знания истории и современного состояния развития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2552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проявление готовности обучающихся к саморазвитию и самообразованию, мотивации и осознанному выбору индивидуальной траектории образования средствами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2552E3">
        <w:rPr>
          <w:rFonts w:ascii="Times New Roman" w:hAnsi="Times New Roman" w:cs="Times New Roman"/>
          <w:sz w:val="24"/>
          <w:szCs w:val="24"/>
        </w:rPr>
        <w:t xml:space="preserve"> профессиональных предпочтений в области физичес</w:t>
      </w:r>
      <w:r>
        <w:rPr>
          <w:rFonts w:ascii="Times New Roman" w:hAnsi="Times New Roman" w:cs="Times New Roman"/>
          <w:sz w:val="24"/>
          <w:szCs w:val="24"/>
        </w:rPr>
        <w:t>кой культуры и спорта;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в команде, со сверстниками и педагогами; 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формирование нравственного поведения, осознанного и ответственного отношения к собственным поступкам, положительных качеств личности; 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моральной компетентности в решении проблем в процессе занятий физической культурой, игровой и соревновательной деятельности по </w:t>
      </w:r>
      <w:r>
        <w:rPr>
          <w:rFonts w:ascii="Times New Roman" w:hAnsi="Times New Roman" w:cs="Times New Roman"/>
          <w:sz w:val="24"/>
          <w:szCs w:val="24"/>
        </w:rPr>
        <w:t>волейболу</w:t>
      </w:r>
      <w:r w:rsidRPr="002552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lastRenderedPageBreak/>
        <w:t>владение умением вести дискуссию, обсуждать содержание и результаты совместной деятельности, находить компроми</w:t>
      </w:r>
      <w:r>
        <w:rPr>
          <w:rFonts w:ascii="Times New Roman" w:hAnsi="Times New Roman" w:cs="Times New Roman"/>
          <w:sz w:val="24"/>
          <w:szCs w:val="24"/>
        </w:rPr>
        <w:t>ссы при принятии общих решений;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>освоение правил индивидуального и коллективного безопасного поведения в учебной, соревновательной, досуговой деятель</w:t>
      </w:r>
      <w:r>
        <w:rPr>
          <w:rFonts w:ascii="Times New Roman" w:hAnsi="Times New Roman" w:cs="Times New Roman"/>
          <w:sz w:val="24"/>
          <w:szCs w:val="24"/>
        </w:rPr>
        <w:t>ности и чрезвычайных ситуациях.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2552E3">
        <w:rPr>
          <w:rFonts w:ascii="Times New Roman" w:hAnsi="Times New Roman" w:cs="Times New Roman"/>
          <w:sz w:val="24"/>
          <w:szCs w:val="24"/>
        </w:rPr>
        <w:t>.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552E3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При изучении модуля по </w:t>
      </w:r>
      <w:r>
        <w:rPr>
          <w:rFonts w:ascii="Times New Roman" w:hAnsi="Times New Roman" w:cs="Times New Roman"/>
          <w:sz w:val="24"/>
          <w:szCs w:val="24"/>
        </w:rPr>
        <w:t>волейболу</w:t>
      </w:r>
      <w:r w:rsidRPr="002552E3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у обучающихся будут сформированы следующие метапредметные результаты: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 и собственные возможности их решения;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>умение сопоставлять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условий, корректировать свои действия в соответ</w:t>
      </w:r>
      <w:r>
        <w:rPr>
          <w:rFonts w:ascii="Times New Roman" w:hAnsi="Times New Roman" w:cs="Times New Roman"/>
          <w:sz w:val="24"/>
          <w:szCs w:val="24"/>
        </w:rPr>
        <w:t>ствии с изменяющейся ситуацией;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 средствами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2552E3">
        <w:rPr>
          <w:rFonts w:ascii="Times New Roman" w:hAnsi="Times New Roman" w:cs="Times New Roman"/>
          <w:sz w:val="24"/>
          <w:szCs w:val="24"/>
        </w:rPr>
        <w:t>, определять и формулировать для себя новые задачи, развивать мотивы и интересы своей познавательной деятельности в физкультурно-спортивном направлении;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находить общее решение и разрешать конфликтные ситуации на основе согласования позиций и учёта интересов; 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формулировать, аргументировать и отстаивать своё мнение; 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lastRenderedPageBreak/>
        <w:t>умение создавать, применять и преобразовывать схемы для тактических, игровых задач.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552E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модуля по волейболу</w:t>
      </w:r>
      <w:r w:rsidRPr="002552E3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у обучающихся будут сформированы следующие предметные результаты: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понимание роли и значения занятий </w:t>
      </w:r>
      <w:r>
        <w:rPr>
          <w:rFonts w:ascii="Times New Roman" w:hAnsi="Times New Roman" w:cs="Times New Roman"/>
          <w:sz w:val="24"/>
          <w:szCs w:val="24"/>
        </w:rPr>
        <w:t>волейболом</w:t>
      </w:r>
      <w:r w:rsidRPr="002552E3">
        <w:rPr>
          <w:rFonts w:ascii="Times New Roman" w:hAnsi="Times New Roman" w:cs="Times New Roman"/>
          <w:sz w:val="24"/>
          <w:szCs w:val="24"/>
        </w:rPr>
        <w:t xml:space="preserve"> в формировании личностных качеств, основ здорового образа жизни, укреплении и сохранении здоровья;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 знания правил соревнований по виду спорта 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2552E3">
        <w:rPr>
          <w:rFonts w:ascii="Times New Roman" w:hAnsi="Times New Roman" w:cs="Times New Roman"/>
          <w:sz w:val="24"/>
          <w:szCs w:val="24"/>
        </w:rPr>
        <w:t xml:space="preserve">, состава судейской бригады их роли, обязанностей, основных функций и жесты; 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соблюдать правила игры 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2552E3">
        <w:rPr>
          <w:rFonts w:ascii="Times New Roman" w:hAnsi="Times New Roman" w:cs="Times New Roman"/>
          <w:sz w:val="24"/>
          <w:szCs w:val="24"/>
        </w:rPr>
        <w:t xml:space="preserve"> в учебных играх в качестве судьи, помощника судьи, секретаря;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 знания правил безопасности при занятиях </w:t>
      </w:r>
      <w:r>
        <w:rPr>
          <w:rFonts w:ascii="Times New Roman" w:hAnsi="Times New Roman" w:cs="Times New Roman"/>
          <w:sz w:val="24"/>
          <w:szCs w:val="24"/>
        </w:rPr>
        <w:t>волейболом</w:t>
      </w:r>
      <w:r w:rsidRPr="002552E3">
        <w:rPr>
          <w:rFonts w:ascii="Times New Roman" w:hAnsi="Times New Roman" w:cs="Times New Roman"/>
          <w:sz w:val="24"/>
          <w:szCs w:val="24"/>
        </w:rPr>
        <w:t xml:space="preserve">, правомерного поведения во время соревнований по </w:t>
      </w:r>
      <w:r>
        <w:rPr>
          <w:rFonts w:ascii="Times New Roman" w:hAnsi="Times New Roman" w:cs="Times New Roman"/>
          <w:sz w:val="24"/>
          <w:szCs w:val="24"/>
        </w:rPr>
        <w:t>волейболу</w:t>
      </w:r>
      <w:r w:rsidRPr="002552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умение организовывать и проводить подвижные игры и эстафеты с элементами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2552E3">
        <w:rPr>
          <w:rFonts w:ascii="Times New Roman" w:hAnsi="Times New Roman" w:cs="Times New Roman"/>
          <w:sz w:val="24"/>
          <w:szCs w:val="24"/>
        </w:rPr>
        <w:t>, во время самостоятельных занятий и досугово</w:t>
      </w:r>
      <w:r>
        <w:rPr>
          <w:rFonts w:ascii="Times New Roman" w:hAnsi="Times New Roman" w:cs="Times New Roman"/>
          <w:sz w:val="24"/>
          <w:szCs w:val="24"/>
        </w:rPr>
        <w:t>й деятельности со сверстниками;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>умение характеризовать средства общей и специальной физической подготовки, основные методы обучения техническим приемам;</w:t>
      </w:r>
    </w:p>
    <w:p w:rsidR="002552E3" w:rsidRDefault="002552E3" w:rsidP="00222D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 xml:space="preserve"> демонстрировать технику </w:t>
      </w:r>
      <w:r>
        <w:rPr>
          <w:rFonts w:ascii="Times New Roman" w:hAnsi="Times New Roman" w:cs="Times New Roman"/>
          <w:sz w:val="24"/>
          <w:szCs w:val="24"/>
        </w:rPr>
        <w:t>передвижений и стойки игрока, приема и передачи мяча сверху и снизу</w:t>
      </w:r>
      <w:r w:rsidR="00217164">
        <w:rPr>
          <w:rFonts w:ascii="Times New Roman" w:hAnsi="Times New Roman" w:cs="Times New Roman"/>
          <w:sz w:val="24"/>
          <w:szCs w:val="24"/>
        </w:rPr>
        <w:t xml:space="preserve"> на месте и в движении, нижней прямой подачи,</w:t>
      </w:r>
      <w:r w:rsidR="00FC076F">
        <w:rPr>
          <w:rFonts w:ascii="Times New Roman" w:hAnsi="Times New Roman" w:cs="Times New Roman"/>
          <w:sz w:val="24"/>
          <w:szCs w:val="24"/>
        </w:rPr>
        <w:t xml:space="preserve"> нижней боковой,</w:t>
      </w:r>
      <w:r w:rsidR="00217164">
        <w:rPr>
          <w:rFonts w:ascii="Times New Roman" w:hAnsi="Times New Roman" w:cs="Times New Roman"/>
          <w:sz w:val="24"/>
          <w:szCs w:val="24"/>
        </w:rPr>
        <w:t xml:space="preserve"> верхней прямой подачи,  индивидуальных и групповых тактических действий в нападении и защите</w:t>
      </w:r>
      <w:r w:rsidRPr="002552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7164" w:rsidRDefault="002552E3" w:rsidP="002171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2E3">
        <w:rPr>
          <w:rFonts w:ascii="Times New Roman" w:hAnsi="Times New Roman" w:cs="Times New Roman"/>
          <w:sz w:val="24"/>
          <w:szCs w:val="24"/>
        </w:rPr>
        <w:t>умение применять изученные технические приемы в учебной, игровой, соревновательной и досуговой деятельности;</w:t>
      </w:r>
    </w:p>
    <w:p w:rsidR="00217164" w:rsidRDefault="00217164" w:rsidP="002171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164">
        <w:rPr>
          <w:rFonts w:ascii="Times New Roman" w:hAnsi="Times New Roman" w:cs="Times New Roman"/>
          <w:sz w:val="24"/>
          <w:szCs w:val="24"/>
        </w:rPr>
        <w:t xml:space="preserve">анализировать выполнение технических приемов в </w:t>
      </w:r>
      <w:r>
        <w:rPr>
          <w:rFonts w:ascii="Times New Roman" w:hAnsi="Times New Roman" w:cs="Times New Roman"/>
          <w:sz w:val="24"/>
          <w:szCs w:val="24"/>
        </w:rPr>
        <w:t>волейболе</w:t>
      </w:r>
      <w:r w:rsidRPr="00217164">
        <w:rPr>
          <w:rFonts w:ascii="Times New Roman" w:hAnsi="Times New Roman" w:cs="Times New Roman"/>
          <w:sz w:val="24"/>
          <w:szCs w:val="24"/>
        </w:rPr>
        <w:t xml:space="preserve"> и находить способы устранения ошибок; </w:t>
      </w:r>
    </w:p>
    <w:p w:rsidR="00217164" w:rsidRDefault="00217164" w:rsidP="002171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164">
        <w:rPr>
          <w:rFonts w:ascii="Times New Roman" w:hAnsi="Times New Roman" w:cs="Times New Roman"/>
          <w:sz w:val="24"/>
          <w:szCs w:val="24"/>
        </w:rPr>
        <w:t>выполнять игровые комбинации и упражнения в парах, тройках, группах и тактические дей</w:t>
      </w:r>
      <w:r w:rsidR="00FC076F">
        <w:rPr>
          <w:rFonts w:ascii="Times New Roman" w:hAnsi="Times New Roman" w:cs="Times New Roman"/>
          <w:sz w:val="24"/>
          <w:szCs w:val="24"/>
        </w:rPr>
        <w:t xml:space="preserve">ствия с учетом игровых </w:t>
      </w:r>
      <w:r w:rsidRPr="00217164">
        <w:rPr>
          <w:rFonts w:ascii="Times New Roman" w:hAnsi="Times New Roman" w:cs="Times New Roman"/>
          <w:sz w:val="24"/>
          <w:szCs w:val="24"/>
        </w:rPr>
        <w:t xml:space="preserve">ситуаций, в учебной, игровой, соревновательной и досуговой деятельности; </w:t>
      </w:r>
    </w:p>
    <w:p w:rsidR="00217164" w:rsidRDefault="00217164" w:rsidP="002171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164">
        <w:rPr>
          <w:rFonts w:ascii="Times New Roman" w:hAnsi="Times New Roman" w:cs="Times New Roman"/>
          <w:sz w:val="24"/>
          <w:szCs w:val="24"/>
        </w:rPr>
        <w:lastRenderedPageBreak/>
        <w:t>умение оказывать первую помощь при травмах и</w:t>
      </w:r>
      <w:r>
        <w:rPr>
          <w:rFonts w:ascii="Times New Roman" w:hAnsi="Times New Roman" w:cs="Times New Roman"/>
          <w:sz w:val="24"/>
          <w:szCs w:val="24"/>
        </w:rPr>
        <w:t xml:space="preserve"> повреждениях во время занятий волейболо</w:t>
      </w:r>
      <w:r w:rsidRPr="00217164">
        <w:rPr>
          <w:rFonts w:ascii="Times New Roman" w:hAnsi="Times New Roman" w:cs="Times New Roman"/>
          <w:sz w:val="24"/>
          <w:szCs w:val="24"/>
        </w:rPr>
        <w:t>м;</w:t>
      </w:r>
    </w:p>
    <w:p w:rsidR="00217164" w:rsidRDefault="00217164" w:rsidP="002171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164">
        <w:rPr>
          <w:rFonts w:ascii="Times New Roman" w:hAnsi="Times New Roman" w:cs="Times New Roman"/>
          <w:sz w:val="24"/>
          <w:szCs w:val="24"/>
        </w:rPr>
        <w:t xml:space="preserve"> соблюдение требований к местам проведения занятий </w:t>
      </w:r>
      <w:r>
        <w:rPr>
          <w:rFonts w:ascii="Times New Roman" w:hAnsi="Times New Roman" w:cs="Times New Roman"/>
          <w:sz w:val="24"/>
          <w:szCs w:val="24"/>
        </w:rPr>
        <w:t>волейболом</w:t>
      </w:r>
      <w:r w:rsidRPr="00217164">
        <w:rPr>
          <w:rFonts w:ascii="Times New Roman" w:hAnsi="Times New Roman" w:cs="Times New Roman"/>
          <w:sz w:val="24"/>
          <w:szCs w:val="24"/>
        </w:rPr>
        <w:t>, правил ухода за спортивным оборудованием, инвентарем, знание и применение способов самоконтроля в учебной и соревновательной деятельности, средств восстановления после физической нагрузки;</w:t>
      </w:r>
    </w:p>
    <w:p w:rsidR="00217164" w:rsidRDefault="00217164" w:rsidP="002171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164">
        <w:rPr>
          <w:rFonts w:ascii="Times New Roman" w:hAnsi="Times New Roman" w:cs="Times New Roman"/>
          <w:sz w:val="24"/>
          <w:szCs w:val="24"/>
        </w:rPr>
        <w:t xml:space="preserve">выполнение контрольно-тестовых упражнений по общей, специальной и технической подготовке </w:t>
      </w:r>
      <w:r>
        <w:rPr>
          <w:rFonts w:ascii="Times New Roman" w:hAnsi="Times New Roman" w:cs="Times New Roman"/>
          <w:sz w:val="24"/>
          <w:szCs w:val="24"/>
        </w:rPr>
        <w:t>волейболистов</w:t>
      </w:r>
      <w:r w:rsidRPr="00217164">
        <w:rPr>
          <w:rFonts w:ascii="Times New Roman" w:hAnsi="Times New Roman" w:cs="Times New Roman"/>
          <w:sz w:val="24"/>
          <w:szCs w:val="24"/>
        </w:rPr>
        <w:t xml:space="preserve">, а также знание методов тестирования физических качеств и умение оценивать показатели физической подготовленности, анализировать результаты тестирования; </w:t>
      </w:r>
    </w:p>
    <w:p w:rsidR="00217164" w:rsidRDefault="00217164" w:rsidP="002171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164">
        <w:rPr>
          <w:rFonts w:ascii="Times New Roman" w:hAnsi="Times New Roman" w:cs="Times New Roman"/>
          <w:sz w:val="24"/>
          <w:szCs w:val="24"/>
        </w:rPr>
        <w:t xml:space="preserve">участие в соревновательной деятельности на внутришкольном, районном, муниципальном, городском, региональном, всероссийском уровнях; </w:t>
      </w:r>
    </w:p>
    <w:p w:rsidR="00217164" w:rsidRDefault="00217164" w:rsidP="005B539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164">
        <w:rPr>
          <w:rFonts w:ascii="Times New Roman" w:hAnsi="Times New Roman" w:cs="Times New Roman"/>
          <w:sz w:val="24"/>
          <w:szCs w:val="24"/>
        </w:rPr>
        <w:t>взаимодействие со сверстниками при выполнении групповых упражнений тактического характера, умение проявлять толерантность во время учебной и соревновательной деятельности.</w:t>
      </w:r>
    </w:p>
    <w:p w:rsidR="005B5399" w:rsidRDefault="005B5399" w:rsidP="005B539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5399">
        <w:rPr>
          <w:rFonts w:ascii="Times New Roman" w:hAnsi="Times New Roman" w:cs="Times New Roman"/>
          <w:b/>
          <w:sz w:val="24"/>
          <w:szCs w:val="24"/>
        </w:rPr>
        <w:t>Тематическое планирование внеурочной деятельности спортивно-оздоровительной направленности «Волейбол»</w:t>
      </w:r>
    </w:p>
    <w:p w:rsidR="007E0CE2" w:rsidRPr="00CE728A" w:rsidRDefault="007E0CE2" w:rsidP="005B539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E728A">
        <w:rPr>
          <w:rFonts w:ascii="Times New Roman" w:hAnsi="Times New Roman" w:cs="Times New Roman"/>
          <w:b/>
          <w:i/>
          <w:sz w:val="24"/>
          <w:szCs w:val="24"/>
        </w:rPr>
        <w:t>5-6 классы</w:t>
      </w:r>
    </w:p>
    <w:tbl>
      <w:tblPr>
        <w:tblW w:w="525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3682"/>
        <w:gridCol w:w="1417"/>
        <w:gridCol w:w="2412"/>
        <w:gridCol w:w="1983"/>
      </w:tblGrid>
      <w:tr w:rsidR="00175E47" w:rsidRPr="00FC076F" w:rsidTr="00D73CE7">
        <w:trPr>
          <w:trHeight w:val="828"/>
        </w:trPr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29" w:type="pct"/>
          </w:tcPr>
          <w:p w:rsidR="00175E47" w:rsidRPr="00FC076F" w:rsidRDefault="00175E47" w:rsidP="00D73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Изучаемый раздел, тема урока</w:t>
            </w:r>
          </w:p>
        </w:tc>
        <w:tc>
          <w:tcPr>
            <w:tcW w:w="704" w:type="pct"/>
          </w:tcPr>
          <w:p w:rsidR="00175E47" w:rsidRPr="00FC076F" w:rsidRDefault="00175E47" w:rsidP="00D73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98" w:type="pct"/>
          </w:tcPr>
          <w:p w:rsidR="00175E47" w:rsidRPr="00FC076F" w:rsidRDefault="00175E47" w:rsidP="00D73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Электронные (цифровые) образовательные ресурсы</w:t>
            </w:r>
          </w:p>
        </w:tc>
        <w:tc>
          <w:tcPr>
            <w:tcW w:w="986" w:type="pct"/>
          </w:tcPr>
          <w:p w:rsidR="00175E47" w:rsidRPr="00FC076F" w:rsidRDefault="00175E47" w:rsidP="00D73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занятий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при проведении занятий по волейболу. Правила игры в волейбол. Размеры площадки, инвентарь и оборудование для занятий волейболом. Стойка игрока (исходные положения). 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https://resh.edu.ru/subject/lesson/4963/main/</w:t>
              </w:r>
            </w:hyperlink>
          </w:p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https://resh.edu.ru/subject/lesson/3644/main/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Перемещение в стойке приставными шагами: правым и левым боком, лицом вперёд. Сочетание способов перемещений (бег, остановки, повороты, прыжки вверх).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https://resh.edu.ru/subject/lesson/3931/main/192289/</w:t>
              </w:r>
            </w:hyperlink>
            <w:r w:rsidRPr="00FC0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https://resh.edu.ru/subject/lesson/4973/main/89755/</w:t>
              </w:r>
            </w:hyperlink>
            <w:r w:rsidRPr="00FC07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сверху двумя руками вперёд-вверх (в опорном положении).  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https://resh.edu.ru/subject/lesson/4966/main/170153/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 xml:space="preserve">Правила ухода за инвентарем, </w:t>
            </w:r>
            <w:r w:rsidRPr="00FC0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спортивным оборудованием. Передача сверху двумя руками в прыжке (вдоль сетки и через сетку).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</w:t>
              </w:r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esson/4966/main/170153/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Характерные травмы волейболистов, методы и меры предупреждения травматизма во время занятий. Передача снизу двумя руками в парах.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https://resh.edu.ru/subject/lesson/6183/main/</w:t>
              </w:r>
            </w:hyperlink>
            <w:r w:rsidRPr="00FC07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Влияние занятий волейболом на укрепление здоровья, развитие физических качеств и физической подготовленности организма. Передача снизу двумя руками над собой.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https://resh.edu.ru/subject/lesson/5173/main/225146/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Передача сверху двумя руками, стоя спиной в направлении передачи.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https://resh.edu.ru/subject/lesson/4966/main/170153/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</w:t>
            </w:r>
          </w:p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https://resh.edu.ru/subject/lesson/3779/main/169245/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</w:t>
            </w:r>
          </w:p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https://resh.edu.ru/subject/lesson/3779/main/169245/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(по ходу)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https://resh.edu.ru/subject/lesson/3755/main/43588/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(по ходу)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https://resh.edu.ru/subject/lesson/3755/main/43588/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Нападающий удар с переводом вправо (влево)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https://resh.edu.ru/subject/lesson/4964/main/169291/</w:t>
              </w:r>
            </w:hyperlink>
            <w:r w:rsidRPr="00FC07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Приём снизу двумя руками.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https://resh.edu.ru/subject/lesson/4962/main/80121/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Приём снизу двумя руками.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https://resh.edu.ru/subject/lesson/4962/main/80121/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Приём сверху двумя руками.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https://resh.edu.ru/subject/lesson/4962/main/80121/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Приём сверху двумя руками.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https://resh.edu.ru/subject/lesson/4962/main/80121/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Приём мяча, отражённого сеткой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https://resh.edu.ru/subject/lesson/4962/main/80121/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Одиночное блокирование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https://resh.edu.ru/subject/lesson/3764/main/43703/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Одиночное блокирование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</w:t>
              </w:r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esson/3764/main/43703/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Групповое блокирование (вдвоём, втроём)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https://resh.edu.ru/subject/lesson/6102/main/78670/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Групповое блокирование (вдвоём, втроём)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https://resh.edu.ru/subject/lesson/6102/main/78670/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Страховка при блокировании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</w:t>
              </w:r>
              <w:hyperlink r:id="rId30" w:history="1">
                <w:r w:rsidR="00FC076F" w:rsidRPr="00FC076F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https://resh.edu.ru/subject/lesson/4973/main/89755/</w:t>
                </w:r>
              </w:hyperlink>
              <w:r w:rsidR="00FC076F" w:rsidRPr="00FC076F">
                <w:rPr>
                  <w:rFonts w:ascii="Times New Roman" w:hAnsi="Times New Roman" w:cs="Times New Roman"/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Индивидуальные тактические действия в нападении, защите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https://resh.edu.ru/subject/lesson/7157/main/280617/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Групповые тактические действия в нападении, защите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https://resh.edu.ru/subject/lesson/3788/main/169390/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 в нападении, защите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https://resh.edu.ru/subject/lesson/3901/main/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 в нападении, защите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https://resh.edu.ru/subject/lesson/3901/main/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Двусторонняя учебная игра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https://resh.edu.ru/subject/lesson/3901/main/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Двусторонняя учебная игра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https://resh.edu.ru/subject/lesson/3901/main/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Игры и эстафеты на закрепление и совершенствование технических приёмов и тактических действий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FC076F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https://resh.edu.ru/subject/lesson/4973/main/89755/</w:t>
              </w:r>
            </w:hyperlink>
            <w:r w:rsidRPr="00FC07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Игры, развивающие физические способности. Товарищеские матчи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FC076F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https://resh.edu.ru/subject/lesson/4973/main/89755/</w:t>
              </w:r>
            </w:hyperlink>
            <w:r w:rsidRPr="00FC07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FC076F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D50A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https://resh.edu.ru/subject/lesson/4626/start/195207/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FC076F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D50A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https://resh.edu.ru/subject/lesson/4626/start/195207/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Судейство учебной игры в волейбол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FC076F" w:rsidRPr="00FC076F" w:rsidRDefault="00FC076F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D50A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https://resh.edu.ru/subject/lesson/7156/conspect/262454/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4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29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Судейство учебной игры в волейбол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175E47" w:rsidRPr="00FC076F" w:rsidRDefault="00FC076F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D50A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https://resh.edu.ru/subject/lesson/7156/conspect/262454/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</w:tbl>
    <w:p w:rsidR="007E0CE2" w:rsidRDefault="007E0CE2" w:rsidP="005B539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C076F" w:rsidRDefault="00FC076F" w:rsidP="005B539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C076F" w:rsidRDefault="00FC076F" w:rsidP="005B539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0CE2" w:rsidRPr="00CE728A" w:rsidRDefault="007E0CE2" w:rsidP="00175E47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E728A">
        <w:rPr>
          <w:rFonts w:ascii="Times New Roman" w:hAnsi="Times New Roman" w:cs="Times New Roman"/>
          <w:b/>
          <w:i/>
          <w:sz w:val="24"/>
          <w:szCs w:val="24"/>
        </w:rPr>
        <w:lastRenderedPageBreak/>
        <w:t>7-9 классы</w:t>
      </w:r>
    </w:p>
    <w:tbl>
      <w:tblPr>
        <w:tblW w:w="5259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3686"/>
        <w:gridCol w:w="1417"/>
        <w:gridCol w:w="2408"/>
        <w:gridCol w:w="1985"/>
      </w:tblGrid>
      <w:tr w:rsidR="00175E47" w:rsidRPr="00FC076F" w:rsidTr="00D73CE7">
        <w:trPr>
          <w:trHeight w:val="828"/>
        </w:trPr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Изучаемый раздел, тема урока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Электронные (цифровые) образовательные ресурсы</w:t>
            </w:r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занятий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проведении занятий по волейболу.</w:t>
            </w: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Стойка игрока. </w:t>
            </w: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Влияние занятий волейболом на формирование положительных качеств личности человека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https://resh.edu.ru/subject/lesson/4963/main/43536/</w:t>
              </w:r>
            </w:hyperlink>
          </w:p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https://resh.edu.ru/subject/lesson/3644/main/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Перемещение в стойке приставными шагами: правым и левым боком, лицом вперёд. Сочетание способов перемещений (бег, остановки, повороты, прыжки вверх)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https://resh.edu.ru/subject/lesson/3931/main/192289/</w:t>
              </w:r>
            </w:hyperlink>
          </w:p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https://resh.edu.ru/subject/lesson/4973/main/89755/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pct"/>
          </w:tcPr>
          <w:p w:rsidR="00175E47" w:rsidRPr="00FC076F" w:rsidRDefault="00CE728A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Стратегии, системы, тактика и стили игры волейбол</w:t>
            </w: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175E47"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Передача сверху двумя руками вперёд-вверх (в опорном положении).  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https://resh.edu.ru/subject/lesson/4966/main/170153/</w:t>
              </w:r>
            </w:hyperlink>
          </w:p>
        </w:tc>
        <w:tc>
          <w:tcPr>
            <w:tcW w:w="986" w:type="pct"/>
          </w:tcPr>
          <w:p w:rsidR="00CE728A" w:rsidRPr="00FC076F" w:rsidRDefault="00CE728A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Передача сверху двумя руками в прыжке (вдоль сетки и через сетку).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https://resh.edu.ru/subject/lesson/4966/main/170153/</w:t>
              </w:r>
            </w:hyperlink>
          </w:p>
          <w:p w:rsidR="00175E47" w:rsidRPr="00FC076F" w:rsidRDefault="00175E4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https://resh.edu.ru/subject/lesson/6183/main/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pct"/>
          </w:tcPr>
          <w:p w:rsidR="00175E47" w:rsidRPr="00FC076F" w:rsidRDefault="00CE728A" w:rsidP="00CE728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уровня физической и технической подготовленности в волейболе. </w:t>
            </w:r>
            <w:r w:rsidR="00175E47"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Передача снизу двумя руками над собой.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https://resh.edu.ru/subject/lesson/5173/main/225146/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Передача снизу двумя руками в парах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https://resh.edu.ru/subject/lesson/4966/main/170153/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0" w:type="pct"/>
          </w:tcPr>
          <w:p w:rsidR="00175E47" w:rsidRPr="00FC076F" w:rsidRDefault="00175E47" w:rsidP="00CE7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Нижняя </w:t>
            </w:r>
            <w:r w:rsidR="00CE728A"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боковая </w:t>
            </w: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подача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https://resh.edu.ru/subject/lesson/3779/main/169245/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Верхняя прямая подача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https://resh.edu.ru/subject/lesson/3779/main/169245/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Прямой нападающий удар (по ходу)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https://resh.edu.ru/subject/lesson/3755/main/43588/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Прямой нападающий удар (по ходу)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https://resh.edu.ru/subject/lesson/3755/main/43588/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Нападающий удар с переводом вправо (влево)</w:t>
            </w:r>
          </w:p>
        </w:tc>
        <w:tc>
          <w:tcPr>
            <w:tcW w:w="704" w:type="pct"/>
          </w:tcPr>
          <w:p w:rsidR="00175E47" w:rsidRPr="00FC076F" w:rsidRDefault="00175E4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https://resh.edu.ru/subject/lesson/4964/main/169291/</w:t>
              </w:r>
            </w:hyperlink>
            <w:r w:rsidRPr="00FC07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Приём снизу двумя руками.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https://resh.edu.ru/subject/lesson/4962/main/80121/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Приём снизу двумя руками.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https://resh.edu.ru/subject/lesson/4962/main/80121/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Приём сверху двумя руками.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https://resh.edu.ru/subject/lesson/4962/main/80121/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Приём сверху двумя руками.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https://resh.edu.ru/subject/lesson/4962/main/80121/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Приём мяча, отражённого сеткой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https://resh.edu.ru/subject/lesson/4962/main/80121/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Одиночное блокирование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https://resh.edu.ru/subject/lesson/3764/main/43703/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Одиночное блокирование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https://resh.edu.ru/subject/lesson/3764/main/43703/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Групповое блокирование (вдвоём, втроём)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https://resh.edu.ru/subject/lesson/6102/main/78670/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Групповое блокирование (вдвоём, втроём)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https://resh.edu.ru/subject/lesson/6102/main/78670/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Страховка при блокировании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FC076F" w:rsidRPr="00FC076F" w:rsidRDefault="00FC076F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D50A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https://resh.edu.ru/subject/lesson/3788/conspect/169385/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Индивидуальные тактические действия в нападении, защите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https://resh.edu.ru/subject/lesson/7157/main/280617/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Групповые тактические действия в нападении, защите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https://resh.edu.ru/subject/lesson/3788/main/169390/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Командные тактические действия в нападении, защите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https://resh.edu.ru/subject/lesson/3901/main/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Командные тактические действия в нападении, защите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https://resh.edu.ru/subject/lesson/3901/main/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30" w:type="pct"/>
          </w:tcPr>
          <w:p w:rsidR="00175E47" w:rsidRPr="00FC076F" w:rsidRDefault="00CE728A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Основные жесты судей</w:t>
            </w: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175E47"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Двусторонняя учебная игра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https://resh.edu.ru/subject/lesson/7156/main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Двусторонняя учебная игра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https://resh.edu.ru/subject/lesson/7156/main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Игры и эстафеты на закрепление и совершенствование технических приёмов и тактических действий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FC076F" w:rsidRPr="00FC076F" w:rsidRDefault="00FC076F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D50A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https://resh.edu.ru/subject/lesson/3799/start/169334/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Игры, развивающие физические способности. Товарищеские матчи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FC076F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D50A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https://resh.edu.ru/subject/lesson/3799/start/169334/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Развитие скоростных, скоростно-силовых, координационных </w:t>
            </w: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способностей, выносливости, гибкости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https://nsportal.ru/shkola/fizkultura-i-</w:t>
              </w:r>
              <w:r w:rsidRPr="00FC07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sport/library/2017/07/20/razvitie-koordinatsionnyh-sposobnostey-v-protsesse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Целостно-игровые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FC076F" w:rsidRPr="00FC076F" w:rsidRDefault="00FC076F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D50A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https://resh.edu.ru/subject/lesson/4626/start/195207/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Судейство учебной игры в волейбол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FC076F" w:rsidRPr="00FC076F" w:rsidRDefault="00FC076F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D50A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https://resh.edu.ru/subject/lesson/7156/conspect/262454/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  <w:tr w:rsidR="00175E47" w:rsidRPr="00FC076F" w:rsidTr="00D73CE7">
        <w:tc>
          <w:tcPr>
            <w:tcW w:w="283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30" w:type="pct"/>
          </w:tcPr>
          <w:p w:rsidR="00175E47" w:rsidRPr="00FC076F" w:rsidRDefault="00175E47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Судейство учебной игры в волейбол</w:t>
            </w:r>
          </w:p>
        </w:tc>
        <w:tc>
          <w:tcPr>
            <w:tcW w:w="704" w:type="pct"/>
          </w:tcPr>
          <w:p w:rsidR="00175E47" w:rsidRPr="00FC076F" w:rsidRDefault="00D73CE7" w:rsidP="00175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pct"/>
          </w:tcPr>
          <w:p w:rsidR="00175E47" w:rsidRPr="00FC076F" w:rsidRDefault="00FC076F" w:rsidP="00175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D50AD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https://resh.edu.ru/subject/lesson/7156/conspect/262454/</w:t>
              </w:r>
            </w:hyperlink>
          </w:p>
        </w:tc>
        <w:tc>
          <w:tcPr>
            <w:tcW w:w="986" w:type="pct"/>
          </w:tcPr>
          <w:p w:rsidR="00175E47" w:rsidRPr="00FC076F" w:rsidRDefault="00175E47" w:rsidP="0017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Целостно-игровые</w:t>
            </w:r>
          </w:p>
        </w:tc>
      </w:tr>
    </w:tbl>
    <w:p w:rsidR="007E0CE2" w:rsidRDefault="007E0CE2" w:rsidP="007E0CE2">
      <w:pPr>
        <w:rPr>
          <w:rFonts w:ascii="Times New Roman" w:hAnsi="Times New Roman" w:cs="Times New Roman"/>
          <w:sz w:val="24"/>
          <w:szCs w:val="24"/>
        </w:rPr>
      </w:pPr>
    </w:p>
    <w:p w:rsidR="007E0CE2" w:rsidRPr="00935017" w:rsidRDefault="007E0CE2" w:rsidP="007E0C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5017">
        <w:rPr>
          <w:rFonts w:ascii="Times New Roman" w:hAnsi="Times New Roman" w:cs="Times New Roman"/>
          <w:b/>
          <w:sz w:val="28"/>
          <w:szCs w:val="28"/>
        </w:rPr>
        <w:t>Формы проведения занятий и виды деятельности</w:t>
      </w:r>
    </w:p>
    <w:tbl>
      <w:tblPr>
        <w:tblW w:w="1006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8079"/>
      </w:tblGrid>
      <w:tr w:rsidR="007E0CE2" w:rsidRPr="00FC076F" w:rsidTr="00FC076F">
        <w:tc>
          <w:tcPr>
            <w:tcW w:w="198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E0CE2" w:rsidRPr="00FC076F" w:rsidRDefault="007E0CE2" w:rsidP="00175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b/>
                <w:sz w:val="20"/>
                <w:szCs w:val="20"/>
              </w:rPr>
              <w:t>Однонаправленные занятия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7E0CE2" w:rsidRPr="00FC076F" w:rsidRDefault="007E0CE2" w:rsidP="00FC07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Посвящены только одному из компонентов подготовки волейболиста: техническому, тактическому или физическому</w:t>
            </w:r>
          </w:p>
        </w:tc>
      </w:tr>
      <w:tr w:rsidR="007E0CE2" w:rsidRPr="00FC076F" w:rsidTr="00FC076F">
        <w:tc>
          <w:tcPr>
            <w:tcW w:w="198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E0CE2" w:rsidRPr="00FC076F" w:rsidRDefault="007E0CE2" w:rsidP="00175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Комбинированные занятия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7E0CE2" w:rsidRPr="00FC076F" w:rsidRDefault="007E0CE2" w:rsidP="00FC07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</w:t>
            </w:r>
          </w:p>
        </w:tc>
      </w:tr>
      <w:tr w:rsidR="007E0CE2" w:rsidRPr="00FC076F" w:rsidTr="00FC076F">
        <w:tc>
          <w:tcPr>
            <w:tcW w:w="198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E0CE2" w:rsidRPr="00FC076F" w:rsidRDefault="007E0CE2" w:rsidP="00175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b/>
                <w:sz w:val="20"/>
                <w:szCs w:val="20"/>
              </w:rPr>
              <w:t>Целостно-игровые занятия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7E0CE2" w:rsidRPr="00FC076F" w:rsidRDefault="007E0CE2" w:rsidP="00175E4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Построены на учебной двусторонней игре в волейбол по упрощённым правилам, с соблюдением основных правил</w:t>
            </w:r>
          </w:p>
        </w:tc>
      </w:tr>
      <w:tr w:rsidR="007E0CE2" w:rsidRPr="00FC076F" w:rsidTr="00FC076F">
        <w:tc>
          <w:tcPr>
            <w:tcW w:w="198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E0CE2" w:rsidRPr="00FC076F" w:rsidRDefault="007E0CE2" w:rsidP="00175E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занятия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7E0CE2" w:rsidRPr="00FC076F" w:rsidRDefault="007E0CE2" w:rsidP="00FC07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76F">
              <w:rPr>
                <w:rFonts w:ascii="Times New Roman" w:hAnsi="Times New Roman" w:cs="Times New Roman"/>
                <w:sz w:val="20"/>
                <w:szCs w:val="20"/>
              </w:rPr>
              <w:t>Приём нормативов у занимающихся, 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</w:t>
            </w:r>
          </w:p>
        </w:tc>
      </w:tr>
    </w:tbl>
    <w:p w:rsidR="005B5399" w:rsidRPr="007E0CE2" w:rsidRDefault="005B5399" w:rsidP="007E0CE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sectPr w:rsidR="005B5399" w:rsidRPr="007E0CE2" w:rsidSect="00FC076F">
      <w:footerReference w:type="default" r:id="rId7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1ED" w:rsidRDefault="003A61ED" w:rsidP="00FC076F">
      <w:pPr>
        <w:spacing w:after="0" w:line="240" w:lineRule="auto"/>
      </w:pPr>
      <w:r>
        <w:separator/>
      </w:r>
    </w:p>
  </w:endnote>
  <w:endnote w:type="continuationSeparator" w:id="1">
    <w:p w:rsidR="003A61ED" w:rsidRDefault="003A61ED" w:rsidP="00FC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2141"/>
      <w:docPartObj>
        <w:docPartGallery w:val="Page Numbers (Bottom of Page)"/>
        <w:docPartUnique/>
      </w:docPartObj>
    </w:sdtPr>
    <w:sdtContent>
      <w:p w:rsidR="00FC076F" w:rsidRDefault="00FC076F">
        <w:pPr>
          <w:pStyle w:val="a7"/>
          <w:jc w:val="center"/>
        </w:pPr>
        <w:fldSimple w:instr=" PAGE   \* MERGEFORMAT ">
          <w:r w:rsidR="00D73CE7">
            <w:rPr>
              <w:noProof/>
            </w:rPr>
            <w:t>9</w:t>
          </w:r>
        </w:fldSimple>
      </w:p>
    </w:sdtContent>
  </w:sdt>
  <w:p w:rsidR="00FC076F" w:rsidRDefault="00FC07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1ED" w:rsidRDefault="003A61ED" w:rsidP="00FC076F">
      <w:pPr>
        <w:spacing w:after="0" w:line="240" w:lineRule="auto"/>
      </w:pPr>
      <w:r>
        <w:separator/>
      </w:r>
    </w:p>
  </w:footnote>
  <w:footnote w:type="continuationSeparator" w:id="1">
    <w:p w:rsidR="003A61ED" w:rsidRDefault="003A61ED" w:rsidP="00FC0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90B"/>
    <w:rsid w:val="00175E47"/>
    <w:rsid w:val="00217164"/>
    <w:rsid w:val="00222DDA"/>
    <w:rsid w:val="002552E3"/>
    <w:rsid w:val="0029463D"/>
    <w:rsid w:val="002B4259"/>
    <w:rsid w:val="00327E50"/>
    <w:rsid w:val="003A61ED"/>
    <w:rsid w:val="003D26D3"/>
    <w:rsid w:val="00577A1A"/>
    <w:rsid w:val="005B5399"/>
    <w:rsid w:val="007E0CE2"/>
    <w:rsid w:val="009E33DB"/>
    <w:rsid w:val="00CA790B"/>
    <w:rsid w:val="00CE728A"/>
    <w:rsid w:val="00D73CE7"/>
    <w:rsid w:val="00FC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5E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076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C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76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173/main/225146/" TargetMode="External"/><Relationship Id="rId18" Type="http://schemas.openxmlformats.org/officeDocument/2006/relationships/hyperlink" Target="https://resh.edu.ru/subject/lesson/3755/main/43588/" TargetMode="External"/><Relationship Id="rId26" Type="http://schemas.openxmlformats.org/officeDocument/2006/relationships/hyperlink" Target="https://resh.edu.ru/subject/lesson/3764/main/43703/" TargetMode="External"/><Relationship Id="rId39" Type="http://schemas.openxmlformats.org/officeDocument/2006/relationships/hyperlink" Target="https://resh.edu.ru/subject/lesson/4626/start/195207/" TargetMode="External"/><Relationship Id="rId21" Type="http://schemas.openxmlformats.org/officeDocument/2006/relationships/hyperlink" Target="https://resh.edu.ru/subject/lesson/4962/main/80121/" TargetMode="External"/><Relationship Id="rId34" Type="http://schemas.openxmlformats.org/officeDocument/2006/relationships/hyperlink" Target="https://resh.edu.ru/subject/lesson/3901/main/" TargetMode="External"/><Relationship Id="rId42" Type="http://schemas.openxmlformats.org/officeDocument/2006/relationships/hyperlink" Target="https://resh.edu.ru/subject/lesson/7156/conspect/262454/" TargetMode="External"/><Relationship Id="rId47" Type="http://schemas.openxmlformats.org/officeDocument/2006/relationships/hyperlink" Target="https://resh.edu.ru/subject/lesson/4966/main/170153/" TargetMode="External"/><Relationship Id="rId50" Type="http://schemas.openxmlformats.org/officeDocument/2006/relationships/hyperlink" Target="https://resh.edu.ru/subject/lesson/5173/main/225146/" TargetMode="External"/><Relationship Id="rId55" Type="http://schemas.openxmlformats.org/officeDocument/2006/relationships/hyperlink" Target="https://resh.edu.ru/subject/lesson/3755/main/43588/" TargetMode="External"/><Relationship Id="rId63" Type="http://schemas.openxmlformats.org/officeDocument/2006/relationships/hyperlink" Target="https://resh.edu.ru/subject/lesson/3764/main/43703/" TargetMode="External"/><Relationship Id="rId68" Type="http://schemas.openxmlformats.org/officeDocument/2006/relationships/hyperlink" Target="https://resh.edu.ru/subject/lesson/3788/main/169390/" TargetMode="External"/><Relationship Id="rId76" Type="http://schemas.openxmlformats.org/officeDocument/2006/relationships/hyperlink" Target="https://resh.edu.ru/subject/lesson/4626/start/195207/" TargetMode="External"/><Relationship Id="rId7" Type="http://schemas.openxmlformats.org/officeDocument/2006/relationships/hyperlink" Target="https://resh.edu.ru/subject/lesson/3644/main/" TargetMode="External"/><Relationship Id="rId71" Type="http://schemas.openxmlformats.org/officeDocument/2006/relationships/hyperlink" Target="https://resh.edu.ru/subject/lesson/7156/ma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779/main/169245/" TargetMode="External"/><Relationship Id="rId29" Type="http://schemas.openxmlformats.org/officeDocument/2006/relationships/hyperlink" Target="http://www.offsport.ru/volleyball/trener/strahovka-svoih-blokirujushhih-igrokov.shtml" TargetMode="External"/><Relationship Id="rId11" Type="http://schemas.openxmlformats.org/officeDocument/2006/relationships/hyperlink" Target="https://resh.edu.ru/subject/lesson/4966/main/170153/" TargetMode="External"/><Relationship Id="rId24" Type="http://schemas.openxmlformats.org/officeDocument/2006/relationships/hyperlink" Target="https://resh.edu.ru/subject/lesson/4962/main/80121/" TargetMode="External"/><Relationship Id="rId32" Type="http://schemas.openxmlformats.org/officeDocument/2006/relationships/hyperlink" Target="https://resh.edu.ru/subject/lesson/3788/main/169390/" TargetMode="External"/><Relationship Id="rId37" Type="http://schemas.openxmlformats.org/officeDocument/2006/relationships/hyperlink" Target="https://resh.edu.ru/subject/lesson/4973/main/89755/" TargetMode="External"/><Relationship Id="rId40" Type="http://schemas.openxmlformats.org/officeDocument/2006/relationships/hyperlink" Target="https://resh.edu.ru/subject/lesson/4626/start/195207/" TargetMode="External"/><Relationship Id="rId45" Type="http://schemas.openxmlformats.org/officeDocument/2006/relationships/hyperlink" Target="https://resh.edu.ru/subject/lesson/3931/main/192289/" TargetMode="External"/><Relationship Id="rId53" Type="http://schemas.openxmlformats.org/officeDocument/2006/relationships/hyperlink" Target="https://resh.edu.ru/subject/lesson/3779/main/169245/" TargetMode="External"/><Relationship Id="rId58" Type="http://schemas.openxmlformats.org/officeDocument/2006/relationships/hyperlink" Target="https://resh.edu.ru/subject/lesson/4962/main/80121/" TargetMode="External"/><Relationship Id="rId66" Type="http://schemas.openxmlformats.org/officeDocument/2006/relationships/hyperlink" Target="https://resh.edu.ru/subject/lesson/3788/conspect/169385/" TargetMode="External"/><Relationship Id="rId74" Type="http://schemas.openxmlformats.org/officeDocument/2006/relationships/hyperlink" Target="https://resh.edu.ru/subject/lesson/3799/start/169334/" TargetMode="External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resh.edu.ru/subject/lesson/4962/main/80121/" TargetMode="External"/><Relationship Id="rId10" Type="http://schemas.openxmlformats.org/officeDocument/2006/relationships/hyperlink" Target="https://resh.edu.ru/subject/lesson/4966/main/170153/" TargetMode="External"/><Relationship Id="rId19" Type="http://schemas.openxmlformats.org/officeDocument/2006/relationships/hyperlink" Target="https://resh.edu.ru/subject/lesson/4964/main/169291/" TargetMode="External"/><Relationship Id="rId31" Type="http://schemas.openxmlformats.org/officeDocument/2006/relationships/hyperlink" Target="https://resh.edu.ru/subject/lesson/7157/main/280617/" TargetMode="External"/><Relationship Id="rId44" Type="http://schemas.openxmlformats.org/officeDocument/2006/relationships/hyperlink" Target="https://resh.edu.ru/subject/lesson/3644/main/" TargetMode="External"/><Relationship Id="rId52" Type="http://schemas.openxmlformats.org/officeDocument/2006/relationships/hyperlink" Target="https://resh.edu.ru/subject/lesson/3779/main/169245/" TargetMode="External"/><Relationship Id="rId60" Type="http://schemas.openxmlformats.org/officeDocument/2006/relationships/hyperlink" Target="https://resh.edu.ru/subject/lesson/4962/main/80121/" TargetMode="External"/><Relationship Id="rId65" Type="http://schemas.openxmlformats.org/officeDocument/2006/relationships/hyperlink" Target="https://resh.edu.ru/subject/lesson/6102/main/78670/" TargetMode="External"/><Relationship Id="rId73" Type="http://schemas.openxmlformats.org/officeDocument/2006/relationships/hyperlink" Target="https://resh.edu.ru/subject/lesson/3799/start/169334/" TargetMode="External"/><Relationship Id="rId78" Type="http://schemas.openxmlformats.org/officeDocument/2006/relationships/hyperlink" Target="https://resh.edu.ru/subject/lesson/7156/conspect/262454/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4973/main/89755/" TargetMode="External"/><Relationship Id="rId14" Type="http://schemas.openxmlformats.org/officeDocument/2006/relationships/hyperlink" Target="https://resh.edu.ru/subject/lesson/4966/main/170153/" TargetMode="External"/><Relationship Id="rId22" Type="http://schemas.openxmlformats.org/officeDocument/2006/relationships/hyperlink" Target="https://resh.edu.ru/subject/lesson/4962/main/80121/" TargetMode="External"/><Relationship Id="rId27" Type="http://schemas.openxmlformats.org/officeDocument/2006/relationships/hyperlink" Target="https://resh.edu.ru/subject/lesson/6102/main/78670/" TargetMode="External"/><Relationship Id="rId30" Type="http://schemas.openxmlformats.org/officeDocument/2006/relationships/hyperlink" Target="https://resh.edu.ru/subject/lesson/4973/main/89755/" TargetMode="External"/><Relationship Id="rId35" Type="http://schemas.openxmlformats.org/officeDocument/2006/relationships/hyperlink" Target="https://resh.edu.ru/subject/lesson/3901/main/" TargetMode="External"/><Relationship Id="rId43" Type="http://schemas.openxmlformats.org/officeDocument/2006/relationships/hyperlink" Target="https://resh.edu.ru/subject/lesson/4963/main/43536/" TargetMode="External"/><Relationship Id="rId48" Type="http://schemas.openxmlformats.org/officeDocument/2006/relationships/hyperlink" Target="https://resh.edu.ru/subject/lesson/4966/main/170153/" TargetMode="External"/><Relationship Id="rId56" Type="http://schemas.openxmlformats.org/officeDocument/2006/relationships/hyperlink" Target="https://resh.edu.ru/subject/lesson/4964/main/169291/" TargetMode="External"/><Relationship Id="rId64" Type="http://schemas.openxmlformats.org/officeDocument/2006/relationships/hyperlink" Target="https://resh.edu.ru/subject/lesson/6102/main/78670/" TargetMode="External"/><Relationship Id="rId69" Type="http://schemas.openxmlformats.org/officeDocument/2006/relationships/hyperlink" Target="https://resh.edu.ru/subject/lesson/3901/main/" TargetMode="External"/><Relationship Id="rId77" Type="http://schemas.openxmlformats.org/officeDocument/2006/relationships/hyperlink" Target="https://resh.edu.ru/subject/lesson/7156/conspect/262454/" TargetMode="External"/><Relationship Id="rId8" Type="http://schemas.openxmlformats.org/officeDocument/2006/relationships/hyperlink" Target="https://resh.edu.ru/subject/lesson/3931/main/192289/" TargetMode="External"/><Relationship Id="rId51" Type="http://schemas.openxmlformats.org/officeDocument/2006/relationships/hyperlink" Target="https://resh.edu.ru/subject/lesson/4966/main/170153/" TargetMode="External"/><Relationship Id="rId72" Type="http://schemas.openxmlformats.org/officeDocument/2006/relationships/hyperlink" Target="https://resh.edu.ru/subject/lesson/7156/main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6183/main/" TargetMode="External"/><Relationship Id="rId17" Type="http://schemas.openxmlformats.org/officeDocument/2006/relationships/hyperlink" Target="https://resh.edu.ru/subject/lesson/3755/main/43588/" TargetMode="External"/><Relationship Id="rId25" Type="http://schemas.openxmlformats.org/officeDocument/2006/relationships/hyperlink" Target="https://resh.edu.ru/subject/lesson/3764/main/43703/" TargetMode="External"/><Relationship Id="rId33" Type="http://schemas.openxmlformats.org/officeDocument/2006/relationships/hyperlink" Target="https://resh.edu.ru/subject/lesson/3901/main/" TargetMode="External"/><Relationship Id="rId38" Type="http://schemas.openxmlformats.org/officeDocument/2006/relationships/hyperlink" Target="https://resh.edu.ru/subject/lesson/4973/main/89755/" TargetMode="External"/><Relationship Id="rId46" Type="http://schemas.openxmlformats.org/officeDocument/2006/relationships/hyperlink" Target="https://resh.edu.ru/subject/lesson/4973/main/89755/" TargetMode="External"/><Relationship Id="rId59" Type="http://schemas.openxmlformats.org/officeDocument/2006/relationships/hyperlink" Target="https://resh.edu.ru/subject/lesson/4962/main/80121/" TargetMode="External"/><Relationship Id="rId67" Type="http://schemas.openxmlformats.org/officeDocument/2006/relationships/hyperlink" Target="https://resh.edu.ru/subject/lesson/7157/main/280617/" TargetMode="External"/><Relationship Id="rId20" Type="http://schemas.openxmlformats.org/officeDocument/2006/relationships/hyperlink" Target="https://resh.edu.ru/subject/lesson/4962/main/80121/" TargetMode="External"/><Relationship Id="rId41" Type="http://schemas.openxmlformats.org/officeDocument/2006/relationships/hyperlink" Target="https://resh.edu.ru/subject/lesson/7156/conspect/262454/" TargetMode="External"/><Relationship Id="rId54" Type="http://schemas.openxmlformats.org/officeDocument/2006/relationships/hyperlink" Target="https://resh.edu.ru/subject/lesson/3755/main/43588/" TargetMode="External"/><Relationship Id="rId62" Type="http://schemas.openxmlformats.org/officeDocument/2006/relationships/hyperlink" Target="https://resh.edu.ru/subject/lesson/3764/main/43703/" TargetMode="External"/><Relationship Id="rId70" Type="http://schemas.openxmlformats.org/officeDocument/2006/relationships/hyperlink" Target="https://resh.edu.ru/subject/lesson/3901/main/" TargetMode="External"/><Relationship Id="rId75" Type="http://schemas.openxmlformats.org/officeDocument/2006/relationships/hyperlink" Target="https://nsportal.ru/shkola/fizkultura-i-sport/library/2017/07/20/razvitie-koordinatsionnyh-sposobnostey-v-protsesse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963/main/" TargetMode="External"/><Relationship Id="rId15" Type="http://schemas.openxmlformats.org/officeDocument/2006/relationships/hyperlink" Target="https://resh.edu.ru/subject/lesson/3779/main/169245/" TargetMode="External"/><Relationship Id="rId23" Type="http://schemas.openxmlformats.org/officeDocument/2006/relationships/hyperlink" Target="https://resh.edu.ru/subject/lesson/4962/main/80121/" TargetMode="External"/><Relationship Id="rId28" Type="http://schemas.openxmlformats.org/officeDocument/2006/relationships/hyperlink" Target="https://resh.edu.ru/subject/lesson/6102/main/78670/" TargetMode="External"/><Relationship Id="rId36" Type="http://schemas.openxmlformats.org/officeDocument/2006/relationships/hyperlink" Target="https://resh.edu.ru/subject/lesson/3901/main/" TargetMode="External"/><Relationship Id="rId49" Type="http://schemas.openxmlformats.org/officeDocument/2006/relationships/hyperlink" Target="https://resh.edu.ru/subject/lesson/6183/main/" TargetMode="External"/><Relationship Id="rId57" Type="http://schemas.openxmlformats.org/officeDocument/2006/relationships/hyperlink" Target="https://resh.edu.ru/subject/lesson/4962/main/801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WOW!PC</dc:creator>
  <cp:lastModifiedBy>WOW!PC</cp:lastModifiedBy>
  <cp:revision>3</cp:revision>
  <dcterms:created xsi:type="dcterms:W3CDTF">2024-06-13T08:03:00Z</dcterms:created>
  <dcterms:modified xsi:type="dcterms:W3CDTF">2024-06-13T10:17:00Z</dcterms:modified>
</cp:coreProperties>
</file>